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УПРАВЛЕНИЕ ГОСУДАРСТВЕННОГО РЕГУЛИРОВАНИЯ ТАРИФОВ</w:t>
      </w:r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БРЯНСКОЙ ОБЛАСТИ</w:t>
      </w:r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ПРИКАЗ</w:t>
      </w:r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18 декабря 2014 г. N 54/47-э</w:t>
      </w:r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 ЕДИНЫХ (КОТЛОВЫХ) ТАРИФАХ НА УСЛУГИ</w:t>
      </w:r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ПЕРЕДАЧЕ ЭЛЕКТРИЧЕСКОЙ ЭНЕРГИИ</w:t>
      </w:r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СЕТЯМ БРЯНСКОЙ ОБЛАСТИ НА 2015 ГОД</w:t>
      </w:r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(в ред. </w:t>
      </w:r>
      <w:r w:rsidRPr="000D2E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Приказа</w:t>
      </w: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управления государственного</w:t>
      </w:r>
      <w:proofErr w:type="gramEnd"/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t>регулирования тарифов Брянской области</w:t>
      </w:r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t>от 17.02.2015 N 3/1-э)</w:t>
      </w:r>
    </w:p>
    <w:p w:rsidR="000D2E9D" w:rsidRPr="000D2E9D" w:rsidRDefault="000D2E9D" w:rsidP="000D2E9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0D2E9D" w:rsidRPr="000D2E9D" w:rsidRDefault="000D2E9D" w:rsidP="000D2E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соответствии с Федеральным </w:t>
      </w:r>
      <w:r w:rsidRPr="000D2E9D">
        <w:rPr>
          <w:rFonts w:ascii="Verdana" w:eastAsia="Times New Roman" w:hAnsi="Verdana" w:cs="Times New Roman"/>
          <w:color w:val="777777"/>
          <w:sz w:val="21"/>
          <w:szCs w:val="21"/>
          <w:u w:val="single"/>
          <w:lang w:eastAsia="ru-RU"/>
        </w:rPr>
        <w:t>законом</w:t>
      </w:r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26.03.2003 N 35-ФЗ "Об электроэнергетике", </w:t>
      </w:r>
      <w:r w:rsidRPr="000D2E9D">
        <w:rPr>
          <w:rFonts w:ascii="Verdana" w:eastAsia="Times New Roman" w:hAnsi="Verdana" w:cs="Times New Roman"/>
          <w:color w:val="777777"/>
          <w:sz w:val="21"/>
          <w:szCs w:val="21"/>
          <w:u w:val="single"/>
          <w:lang w:eastAsia="ru-RU"/>
        </w:rPr>
        <w:t>Постановлением</w:t>
      </w:r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r w:rsidRPr="000D2E9D">
        <w:rPr>
          <w:rFonts w:ascii="Verdana" w:eastAsia="Times New Roman" w:hAnsi="Verdana" w:cs="Times New Roman"/>
          <w:color w:val="777777"/>
          <w:sz w:val="21"/>
          <w:szCs w:val="21"/>
          <w:u w:val="single"/>
          <w:lang w:eastAsia="ru-RU"/>
        </w:rPr>
        <w:t>Приказом</w:t>
      </w:r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Федеральной службы по тарифам от 09.12.2014 N 269-э/2 "Об утверждении предельных уровней тарифов на услуги по передаче электрической энергии по субъектам Российской Федерации на 2015 год", </w:t>
      </w:r>
      <w:r w:rsidRPr="000D2E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Положением</w:t>
      </w:r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 управлении государственного</w:t>
      </w:r>
      <w:proofErr w:type="gramEnd"/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регулирования тарифов Брянской области, утвержденным Указом Губернатора Брянской области от 28.01.2013 N 45 "О переименовании комитета государственного регулирования тарифов Брянской области", на основании обращений электросетевых организаций приказываю:</w:t>
      </w:r>
    </w:p>
    <w:p w:rsidR="000D2E9D" w:rsidRPr="000D2E9D" w:rsidRDefault="000D2E9D" w:rsidP="000D2E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Установить единые (котловые) </w:t>
      </w:r>
      <w:r w:rsidRPr="000D2E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тарифы</w:t>
      </w:r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услуги по передаче электрической энергии по сетям Брянской области на 2015 год согласно приложению с календарной разбивкой.</w:t>
      </w:r>
    </w:p>
    <w:p w:rsidR="000D2E9D" w:rsidRPr="000D2E9D" w:rsidRDefault="000D2E9D" w:rsidP="000D2E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2. Считать утратившим силу </w:t>
      </w:r>
      <w:r w:rsidRPr="000D2E9D">
        <w:rPr>
          <w:rFonts w:ascii="Verdana" w:eastAsia="Times New Roman" w:hAnsi="Verdana" w:cs="Times New Roman"/>
          <w:color w:val="B5B2FF"/>
          <w:sz w:val="21"/>
          <w:szCs w:val="21"/>
          <w:u w:val="single"/>
          <w:lang w:eastAsia="ru-RU"/>
        </w:rPr>
        <w:t>Приказ</w:t>
      </w:r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управления государственного регулирования тарифов Брянской области от 20 декабря 2013 г. N 45/5-э "О единых (котловых) тарифах на услуги по передаче электрической энергии по сетям Брянской области на 2014 год".</w:t>
      </w:r>
    </w:p>
    <w:p w:rsidR="000D2E9D" w:rsidRPr="000D2E9D" w:rsidRDefault="000D2E9D" w:rsidP="000D2E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Настоящий Приказ вступает в силу с 1 января 2015 года и подлежит официальному опубликованию.</w:t>
      </w:r>
    </w:p>
    <w:p w:rsidR="000D2E9D" w:rsidRPr="000D2E9D" w:rsidRDefault="000D2E9D" w:rsidP="000D2E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D2E9D" w:rsidRPr="000D2E9D" w:rsidRDefault="000D2E9D" w:rsidP="000D2E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t>Начальник управления</w:t>
      </w:r>
    </w:p>
    <w:p w:rsidR="000D2E9D" w:rsidRPr="000D2E9D" w:rsidRDefault="000D2E9D" w:rsidP="000D2E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t>Н.А.КАЛЮК</w:t>
      </w:r>
    </w:p>
    <w:p w:rsidR="000D2E9D" w:rsidRPr="000D2E9D" w:rsidRDefault="000D2E9D" w:rsidP="000D2E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0D2E9D" w:rsidRPr="000D2E9D" w:rsidRDefault="000D2E9D" w:rsidP="000D2E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0D2E9D" w:rsidRPr="000D2E9D" w:rsidRDefault="000D2E9D" w:rsidP="000D2E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0D2E9D" w:rsidRPr="000D2E9D" w:rsidRDefault="000D2E9D" w:rsidP="000D2E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0D2E9D" w:rsidRPr="000D2E9D" w:rsidRDefault="000D2E9D" w:rsidP="000D2E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0D2E9D" w:rsidRPr="000D2E9D" w:rsidRDefault="000D2E9D" w:rsidP="000D2E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t>Приложение</w:t>
      </w:r>
    </w:p>
    <w:p w:rsidR="000D2E9D" w:rsidRPr="000D2E9D" w:rsidRDefault="000D2E9D" w:rsidP="000D2E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t>к Приказу</w:t>
      </w:r>
    </w:p>
    <w:p w:rsidR="000D2E9D" w:rsidRPr="000D2E9D" w:rsidRDefault="000D2E9D" w:rsidP="000D2E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t>управления государственного</w:t>
      </w:r>
    </w:p>
    <w:p w:rsidR="000D2E9D" w:rsidRPr="000D2E9D" w:rsidRDefault="000D2E9D" w:rsidP="000D2E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t>регулирования тарифов</w:t>
      </w:r>
    </w:p>
    <w:p w:rsidR="000D2E9D" w:rsidRPr="000D2E9D" w:rsidRDefault="000D2E9D" w:rsidP="000D2E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t>Брянской области</w:t>
      </w:r>
    </w:p>
    <w:p w:rsidR="000D2E9D" w:rsidRPr="000D2E9D" w:rsidRDefault="000D2E9D" w:rsidP="000D2E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t>от 18 декабря 2014 г. N 54/47-э</w:t>
      </w:r>
    </w:p>
    <w:p w:rsidR="000D2E9D" w:rsidRPr="000D2E9D" w:rsidRDefault="000D2E9D" w:rsidP="000D2E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br/>
      </w:r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Единые (котловые) тарифы на услуги</w:t>
      </w:r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передаче электрической энергии</w:t>
      </w:r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сетям Брянской области на 2015 год</w:t>
      </w:r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(в ред. </w:t>
      </w:r>
      <w:r w:rsidRPr="000D2E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Приказа</w:t>
      </w: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управления государственного</w:t>
      </w:r>
      <w:proofErr w:type="gramEnd"/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t>регулирования тарифов Брянской области</w:t>
      </w:r>
    </w:p>
    <w:p w:rsidR="000D2E9D" w:rsidRPr="000D2E9D" w:rsidRDefault="000D2E9D" w:rsidP="000D2E9D">
      <w:pPr>
        <w:spacing w:after="0" w:line="36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t>от 17.02.2015 N 3/1-э)</w:t>
      </w:r>
    </w:p>
    <w:p w:rsidR="000D2E9D" w:rsidRPr="000D2E9D" w:rsidRDefault="000D2E9D" w:rsidP="000D2E9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tbl>
      <w:tblPr>
        <w:tblW w:w="171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881"/>
        <w:gridCol w:w="1409"/>
        <w:gridCol w:w="1386"/>
        <w:gridCol w:w="1543"/>
        <w:gridCol w:w="1525"/>
        <w:gridCol w:w="1525"/>
        <w:gridCol w:w="1421"/>
        <w:gridCol w:w="1629"/>
        <w:gridCol w:w="1525"/>
        <w:gridCol w:w="1560"/>
      </w:tblGrid>
      <w:tr w:rsidR="000D2E9D" w:rsidRPr="000D2E9D" w:rsidTr="000D2E9D"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N</w:t>
            </w:r>
          </w:p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6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 1 января 2015 года</w:t>
            </w:r>
          </w:p>
        </w:tc>
        <w:tc>
          <w:tcPr>
            <w:tcW w:w="6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 1 июля 2015 года</w:t>
            </w:r>
          </w:p>
        </w:tc>
      </w:tr>
      <w:tr w:rsidR="000D2E9D" w:rsidRPr="000D2E9D" w:rsidTr="000D2E9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E9D" w:rsidRPr="000D2E9D" w:rsidRDefault="000D2E9D" w:rsidP="000D2E9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E9D" w:rsidRPr="000D2E9D" w:rsidRDefault="000D2E9D" w:rsidP="000D2E9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E9D" w:rsidRPr="000D2E9D" w:rsidRDefault="000D2E9D" w:rsidP="000D2E9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Диапазоны напряжения</w:t>
            </w:r>
          </w:p>
        </w:tc>
        <w:tc>
          <w:tcPr>
            <w:tcW w:w="6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Диапазоны напряжения</w:t>
            </w:r>
          </w:p>
        </w:tc>
      </w:tr>
      <w:tr w:rsidR="000D2E9D" w:rsidRPr="000D2E9D" w:rsidTr="000D2E9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E9D" w:rsidRPr="000D2E9D" w:rsidRDefault="000D2E9D" w:rsidP="000D2E9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E9D" w:rsidRPr="000D2E9D" w:rsidRDefault="000D2E9D" w:rsidP="000D2E9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E9D" w:rsidRPr="000D2E9D" w:rsidRDefault="000D2E9D" w:rsidP="000D2E9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СН-</w:t>
            </w:r>
            <w:proofErr w:type="gram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СН-</w:t>
            </w:r>
            <w:proofErr w:type="gram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II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НН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ВН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СН-</w:t>
            </w:r>
            <w:proofErr w:type="gram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СН-</w:t>
            </w:r>
            <w:proofErr w:type="gram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II</w:t>
            </w:r>
            <w:proofErr w:type="gramEnd"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НН</w:t>
            </w:r>
          </w:p>
        </w:tc>
      </w:tr>
      <w:tr w:rsidR="000D2E9D" w:rsidRPr="000D2E9D" w:rsidTr="000D2E9D"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0D2E9D" w:rsidRPr="000D2E9D" w:rsidTr="000D2E9D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Прочие потребители (тарифы указываются без учета НДС)</w:t>
            </w:r>
          </w:p>
        </w:tc>
      </w:tr>
      <w:tr w:rsidR="000D2E9D" w:rsidRPr="000D2E9D" w:rsidTr="000D2E9D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руб./</w:t>
            </w:r>
            <w:proofErr w:type="spellStart"/>
            <w:r w:rsidRPr="000D2E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1,54598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1,89690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2,44813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3,81061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1,61768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1,99970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2,58385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3,88681</w:t>
            </w:r>
          </w:p>
        </w:tc>
      </w:tr>
      <w:tr w:rsidR="000D2E9D" w:rsidRPr="000D2E9D" w:rsidTr="000D2E9D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0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Двухставочный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0D2E9D" w:rsidRPr="000D2E9D" w:rsidTr="000D2E9D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ставка за содержание электрических сетей </w:t>
            </w:r>
            <w:r w:rsidRPr="000D2E9D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&lt;*&gt;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руб./</w:t>
            </w:r>
            <w:proofErr w:type="spellStart"/>
            <w:r w:rsidRPr="000D2E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кВтмес</w:t>
            </w:r>
            <w:proofErr w:type="spellEnd"/>
            <w:r w:rsidRPr="000D2E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992,11442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1172,04432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1212,89083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1458,89688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1066,52044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1259,94764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1303,85763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1534,74092</w:t>
            </w:r>
          </w:p>
        </w:tc>
      </w:tr>
      <w:tr w:rsidR="000D2E9D" w:rsidRPr="000D2E9D" w:rsidTr="000D2E9D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ставка на оплату </w:t>
            </w: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технологического расхода (потерь) в электрических сетях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руб./</w:t>
            </w:r>
            <w:proofErr w:type="spellStart"/>
            <w:r w:rsidRPr="000D2E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0,01483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0,04873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0,15972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0,66936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0,01681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0,12792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0,20898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0,84238</w:t>
            </w:r>
          </w:p>
        </w:tc>
      </w:tr>
      <w:tr w:rsidR="000D2E9D" w:rsidRPr="000D2E9D" w:rsidTr="000D2E9D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6360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0D2E9D" w:rsidRPr="000D2E9D" w:rsidTr="000D2E9D">
        <w:tc>
          <w:tcPr>
            <w:tcW w:w="1714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(в ред. </w:t>
            </w:r>
            <w:r w:rsidRPr="000D2E9D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Приказа</w:t>
            </w: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управления государственного регулирования тарифов Брянской области от 17.02.2015 N 3/1-э)</w:t>
            </w:r>
          </w:p>
        </w:tc>
      </w:tr>
      <w:tr w:rsidR="000D2E9D" w:rsidRPr="000D2E9D" w:rsidTr="000D2E9D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руб./</w:t>
            </w:r>
            <w:proofErr w:type="spellStart"/>
            <w:r w:rsidRPr="000D2E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6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1,01671</w:t>
            </w:r>
          </w:p>
        </w:tc>
        <w:tc>
          <w:tcPr>
            <w:tcW w:w="6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1,07471</w:t>
            </w:r>
          </w:p>
        </w:tc>
      </w:tr>
      <w:tr w:rsidR="000D2E9D" w:rsidRPr="000D2E9D" w:rsidTr="000D2E9D">
        <w:tc>
          <w:tcPr>
            <w:tcW w:w="37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6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Диапазоны напряжения</w:t>
            </w:r>
          </w:p>
        </w:tc>
        <w:tc>
          <w:tcPr>
            <w:tcW w:w="6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Диапазоны напряжения</w:t>
            </w:r>
          </w:p>
        </w:tc>
      </w:tr>
      <w:tr w:rsidR="000D2E9D" w:rsidRPr="000D2E9D" w:rsidTr="000D2E9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E9D" w:rsidRPr="000D2E9D" w:rsidRDefault="000D2E9D" w:rsidP="000D2E9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E9D" w:rsidRPr="000D2E9D" w:rsidRDefault="000D2E9D" w:rsidP="000D2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СН-</w:t>
            </w:r>
            <w:proofErr w:type="gram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СН-</w:t>
            </w:r>
            <w:proofErr w:type="gram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II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НН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ВН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СН-</w:t>
            </w:r>
            <w:proofErr w:type="gram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СН-</w:t>
            </w:r>
            <w:proofErr w:type="gram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II</w:t>
            </w:r>
            <w:proofErr w:type="gramEnd"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НН</w:t>
            </w:r>
          </w:p>
        </w:tc>
      </w:tr>
      <w:tr w:rsidR="000D2E9D" w:rsidRPr="000D2E9D" w:rsidTr="000D2E9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E9D" w:rsidRPr="000D2E9D" w:rsidRDefault="000D2E9D" w:rsidP="000D2E9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E9D" w:rsidRPr="000D2E9D" w:rsidRDefault="000D2E9D" w:rsidP="000D2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316814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45617,04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342060,6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123176,33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331587,34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47512,277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335021,8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121274,3</w:t>
            </w:r>
          </w:p>
        </w:tc>
      </w:tr>
    </w:tbl>
    <w:p w:rsidR="000D2E9D" w:rsidRPr="000D2E9D" w:rsidRDefault="000D2E9D" w:rsidP="000D2E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4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580"/>
        <w:gridCol w:w="3140"/>
      </w:tblGrid>
      <w:tr w:rsidR="000D2E9D" w:rsidRPr="000D2E9D" w:rsidTr="000D2E9D"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N</w:t>
            </w:r>
          </w:p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Наименование сетевой организации с указанием необходимой валовой выручки (без учета оплаты потерь), НВВ которой </w:t>
            </w:r>
            <w:proofErr w:type="gram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учтена</w:t>
            </w:r>
            <w:proofErr w:type="gram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НВВ сетевых организаций без учета оплаты потерь, </w:t>
            </w:r>
            <w:proofErr w:type="gram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учтенная</w:t>
            </w:r>
            <w:proofErr w:type="gram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</w:tr>
      <w:tr w:rsidR="000D2E9D" w:rsidRPr="000D2E9D" w:rsidTr="000D2E9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E9D" w:rsidRPr="000D2E9D" w:rsidRDefault="000D2E9D" w:rsidP="000D2E9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E9D" w:rsidRPr="000D2E9D" w:rsidRDefault="000D2E9D" w:rsidP="000D2E9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тыс. руб.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Филиал ОАО "МРСК Центра" - "Брянскэнерго"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3800431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Брянскоблэлектро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1245742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Московская дирекция по энергообеспечению 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филиала ОАО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45036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Жилкомхоз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40438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ТранснефтьЭлектросетьСервис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1047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Коминформ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11945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"Брянский химический завод им. 50-летия СССР"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4395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ЗАО "АИП-Фосфаты"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2519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Металлсервис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-Брянск"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1270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ЗАО "Брянский автомобильный завод"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1726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"Брянский электромеханический завод"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1655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"Брянский мясокомбинат"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722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ЗАО "Группа Кремний Эл"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359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ЗАО "ПО "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Ирмаш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3490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"ГПП "Литий"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824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МУП "Жилье"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168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"Брянский завод строительных конструкций"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208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ОАО "Брянский завод металлоконструкций и </w:t>
            </w:r>
            <w:proofErr w:type="gram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технологической</w:t>
            </w:r>
            <w:proofErr w:type="gramEnd"/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113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"УК "БЗКПД"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517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Карачевский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завод "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Электродеталь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128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"Брянский арсенал"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436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"Содружество"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129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ЗАО "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Лесхозмаш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-Брянск"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56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Оборонэнерго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26969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ЗАО "Брянский завод силикатного кирпича"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86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"Станкостроитель"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94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"Брянский камвольный комбинат"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312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ЗАО "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Метаклэй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210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МКП "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Карачевская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машинно-технологическая станция"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56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Глинищеворемтехпред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268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"Нефтяная компания "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Русснефть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-Брянск"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259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Стройсервис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234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Стройлессервис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154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"Электросеть-Сервис"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11908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ГУП "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Брянсккоммунэнерго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6019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"Современный город"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6299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Энерготранс</w:t>
            </w:r>
            <w:proofErr w:type="spellEnd"/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5109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"БРЭСК"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3396</w:t>
            </w:r>
          </w:p>
        </w:tc>
      </w:tr>
      <w:tr w:rsidR="000D2E9D" w:rsidRPr="000D2E9D" w:rsidTr="000D2E9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"Брянские электросети"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6272</w:t>
            </w:r>
          </w:p>
        </w:tc>
      </w:tr>
      <w:tr w:rsidR="000D2E9D" w:rsidRPr="000D2E9D" w:rsidTr="000D2E9D">
        <w:tc>
          <w:tcPr>
            <w:tcW w:w="6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9D" w:rsidRPr="000D2E9D" w:rsidRDefault="000D2E9D" w:rsidP="000D2E9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D2E9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5230997</w:t>
            </w:r>
          </w:p>
        </w:tc>
      </w:tr>
    </w:tbl>
    <w:p w:rsidR="000D2E9D" w:rsidRPr="000D2E9D" w:rsidRDefault="000D2E9D" w:rsidP="000D2E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D2E9D" w:rsidRPr="000D2E9D" w:rsidRDefault="000D2E9D" w:rsidP="000D2E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0D2E9D" w:rsidRPr="000D2E9D" w:rsidRDefault="000D2E9D" w:rsidP="000D2E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&lt;*&gt; Прочие потребители электрической энергии, </w:t>
      </w:r>
      <w:proofErr w:type="spellStart"/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энергопринимающие</w:t>
      </w:r>
      <w:proofErr w:type="spellEnd"/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устройства которых присоединены к электрическим сетям сетевой организации через энергетические установки производителя электрической энергии, рассчитываются в соответствии с </w:t>
      </w:r>
      <w:r w:rsidRPr="000D2E9D">
        <w:rPr>
          <w:rFonts w:ascii="Verdana" w:eastAsia="Times New Roman" w:hAnsi="Verdana" w:cs="Times New Roman"/>
          <w:color w:val="777777"/>
          <w:sz w:val="21"/>
          <w:szCs w:val="21"/>
          <w:u w:val="single"/>
          <w:lang w:eastAsia="ru-RU"/>
        </w:rPr>
        <w:t>п. 55</w:t>
      </w:r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Методических указаний по расчету регулируемых тарифов и цен на электрическую (тепловую) энергию на розничном (потребительском) рынке, утвержденных Приказом Федеральной службы по тарифам РФ от 6 августа 2004 г. N 20-э/2.</w:t>
      </w:r>
      <w:proofErr w:type="gramEnd"/>
    </w:p>
    <w:p w:rsidR="000D2E9D" w:rsidRPr="000D2E9D" w:rsidRDefault="000D2E9D" w:rsidP="000D2E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D2E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80216" w:rsidRDefault="00F80216">
      <w:bookmarkStart w:id="0" w:name="_GoBack"/>
      <w:bookmarkEnd w:id="0"/>
    </w:p>
    <w:sectPr w:rsidR="00F80216" w:rsidSect="000D2E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9D"/>
    <w:rsid w:val="000D2E9D"/>
    <w:rsid w:val="00477CF5"/>
    <w:rsid w:val="00F8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0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0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2015-03-15T08:30:00Z</dcterms:created>
  <dcterms:modified xsi:type="dcterms:W3CDTF">2015-03-15T08:31:00Z</dcterms:modified>
</cp:coreProperties>
</file>